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CE6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hrvatskog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E6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nepuno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CE6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( 36 sati ukupnih radnih obveza tjedno)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do povratka </w:t>
      </w:r>
      <w:r w:rsidR="006961C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E6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BA7A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 bolovanja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C233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E35555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4F6F16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880FB5" w:rsidRPr="00880FB5" w:rsidRDefault="00880FB5" w:rsidP="00880FB5">
      <w:pPr>
        <w:shd w:val="clear" w:color="auto" w:fill="FFFFFF" w:themeFill="background1"/>
        <w:jc w:val="both"/>
      </w:pPr>
      <w:r w:rsidRPr="001C5166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 w:rsidRPr="001C5166">
          <w:rPr>
            <w:rStyle w:val="Hiperveza"/>
          </w:rPr>
          <w:t>http://os-mmarulica-sinj.skole.hr/zaposljavanje</w:t>
        </w:r>
      </w:hyperlink>
      <w:r w:rsidRPr="001C5166">
        <w:t>.</w:t>
      </w:r>
      <w:r w:rsidRPr="001C5166"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810CA8">
        <w:rPr>
          <w:rFonts w:ascii="Arial" w:hAnsi="Arial" w:cs="Arial"/>
          <w:sz w:val="20"/>
          <w:szCs w:val="20"/>
        </w:rPr>
        <w:t>aj – učitel</w:t>
      </w:r>
      <w:r w:rsidR="00CE6473">
        <w:rPr>
          <w:rFonts w:ascii="Arial" w:hAnsi="Arial" w:cs="Arial"/>
          <w:sz w:val="20"/>
          <w:szCs w:val="20"/>
        </w:rPr>
        <w:t>j hrvatskog jezika 1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6961CB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6961CB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CE6473">
        <w:rPr>
          <w:rFonts w:ascii="Arial" w:hAnsi="Arial" w:cs="Arial"/>
          <w:sz w:val="20"/>
          <w:szCs w:val="20"/>
        </w:rPr>
        <w:t>112-01/19-01/14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8162AA" w:rsidRPr="001C2337" w:rsidRDefault="00174389" w:rsidP="0023345C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23345C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_______________________________</w:t>
      </w:r>
    </w:p>
    <w:p w:rsidR="00766BB4" w:rsidRPr="007B2311" w:rsidRDefault="00766BB4" w:rsidP="0023345C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</w:t>
      </w:r>
      <w:r w:rsidR="0023345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BE0D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A6BFF"/>
    <w:rsid w:val="000F45D6"/>
    <w:rsid w:val="001055C5"/>
    <w:rsid w:val="0013359A"/>
    <w:rsid w:val="00140423"/>
    <w:rsid w:val="00156DAE"/>
    <w:rsid w:val="00166CC3"/>
    <w:rsid w:val="00174389"/>
    <w:rsid w:val="001C2337"/>
    <w:rsid w:val="001C404E"/>
    <w:rsid w:val="001E69DF"/>
    <w:rsid w:val="001F7096"/>
    <w:rsid w:val="002015DF"/>
    <w:rsid w:val="0023345C"/>
    <w:rsid w:val="002375AF"/>
    <w:rsid w:val="00265879"/>
    <w:rsid w:val="00270D75"/>
    <w:rsid w:val="002746C0"/>
    <w:rsid w:val="002A1204"/>
    <w:rsid w:val="002B577A"/>
    <w:rsid w:val="002E251A"/>
    <w:rsid w:val="00304F60"/>
    <w:rsid w:val="00345C2F"/>
    <w:rsid w:val="0036433A"/>
    <w:rsid w:val="00374267"/>
    <w:rsid w:val="003D7AED"/>
    <w:rsid w:val="003F09D0"/>
    <w:rsid w:val="00414705"/>
    <w:rsid w:val="00481461"/>
    <w:rsid w:val="004A7788"/>
    <w:rsid w:val="004C29FA"/>
    <w:rsid w:val="004F6F16"/>
    <w:rsid w:val="00594752"/>
    <w:rsid w:val="005A03F9"/>
    <w:rsid w:val="005A18CD"/>
    <w:rsid w:val="005C6C8B"/>
    <w:rsid w:val="005F5475"/>
    <w:rsid w:val="00600C45"/>
    <w:rsid w:val="00647A5D"/>
    <w:rsid w:val="006765AC"/>
    <w:rsid w:val="006961CB"/>
    <w:rsid w:val="006B764D"/>
    <w:rsid w:val="006D7BD8"/>
    <w:rsid w:val="006E18D7"/>
    <w:rsid w:val="006F00DE"/>
    <w:rsid w:val="00707985"/>
    <w:rsid w:val="007206F4"/>
    <w:rsid w:val="00727BCA"/>
    <w:rsid w:val="00766BB4"/>
    <w:rsid w:val="007B2311"/>
    <w:rsid w:val="007C4FE6"/>
    <w:rsid w:val="007E44D2"/>
    <w:rsid w:val="00810CA8"/>
    <w:rsid w:val="00811121"/>
    <w:rsid w:val="008162AA"/>
    <w:rsid w:val="00851961"/>
    <w:rsid w:val="0086281B"/>
    <w:rsid w:val="00880FB5"/>
    <w:rsid w:val="00892919"/>
    <w:rsid w:val="0090249E"/>
    <w:rsid w:val="00903C0F"/>
    <w:rsid w:val="0093073D"/>
    <w:rsid w:val="0094703A"/>
    <w:rsid w:val="009731CC"/>
    <w:rsid w:val="00973994"/>
    <w:rsid w:val="009C538B"/>
    <w:rsid w:val="009D3702"/>
    <w:rsid w:val="009E2CE7"/>
    <w:rsid w:val="009F011F"/>
    <w:rsid w:val="009F2FAC"/>
    <w:rsid w:val="00A13F90"/>
    <w:rsid w:val="00A17622"/>
    <w:rsid w:val="00A5377A"/>
    <w:rsid w:val="00AC4AA0"/>
    <w:rsid w:val="00AD5C3B"/>
    <w:rsid w:val="00AD60DA"/>
    <w:rsid w:val="00AF00DA"/>
    <w:rsid w:val="00B200C3"/>
    <w:rsid w:val="00B55A14"/>
    <w:rsid w:val="00B55D4C"/>
    <w:rsid w:val="00B678FA"/>
    <w:rsid w:val="00B8071D"/>
    <w:rsid w:val="00BA7A45"/>
    <w:rsid w:val="00BC41D1"/>
    <w:rsid w:val="00BC77B3"/>
    <w:rsid w:val="00BE0D0D"/>
    <w:rsid w:val="00C041DA"/>
    <w:rsid w:val="00C10F60"/>
    <w:rsid w:val="00C30531"/>
    <w:rsid w:val="00C5735F"/>
    <w:rsid w:val="00C63FB0"/>
    <w:rsid w:val="00C84752"/>
    <w:rsid w:val="00CE6473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735B3"/>
    <w:rsid w:val="00EC02CE"/>
    <w:rsid w:val="00EC34AE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14</cp:revision>
  <cp:lastPrinted>2019-11-06T10:45:00Z</cp:lastPrinted>
  <dcterms:created xsi:type="dcterms:W3CDTF">2019-11-06T07:42:00Z</dcterms:created>
  <dcterms:modified xsi:type="dcterms:W3CDTF">2019-11-06T11:04:00Z</dcterms:modified>
</cp:coreProperties>
</file>